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60D1C" w14:textId="0FCCFDB4" w:rsidR="00AC56F4" w:rsidRDefault="00AC56F4" w:rsidP="00AC56F4">
      <w:pPr>
        <w:spacing w:before="400"/>
        <w:jc w:val="center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In aumento le mediazioni per la risoluzione delle controversie </w:t>
      </w:r>
      <w:r w:rsidR="00A41A09">
        <w:rPr>
          <w:rFonts w:ascii="Calibri" w:hAnsi="Calibri" w:cs="Calibri"/>
          <w:b/>
          <w:noProof/>
          <w:spacing w:val="-2"/>
          <w:sz w:val="32"/>
          <w:szCs w:val="32"/>
        </w:rPr>
        <w:t>alla</w:t>
      </w:r>
      <w:r w:rsidRPr="00483596">
        <w:rPr>
          <w:rFonts w:ascii="Calibri" w:hAnsi="Calibri" w:cs="Calibri"/>
          <w:b/>
          <w:noProof/>
          <w:spacing w:val="-2"/>
          <w:sz w:val="32"/>
          <w:szCs w:val="32"/>
        </w:rPr>
        <w:t xml:space="preserve"> Camera di Commercio della Toscana Nord-Ovest</w:t>
      </w:r>
    </w:p>
    <w:p w14:paraId="3541BF8B" w14:textId="6E991CE3" w:rsidR="00AC56F4" w:rsidRPr="00685160" w:rsidRDefault="00AC56F4" w:rsidP="00AC56F4">
      <w:pPr>
        <w:jc w:val="center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Al via ad aprile i corsi per diventare mediatore e </w:t>
      </w:r>
      <w:r w:rsidR="00A41A09">
        <w:rPr>
          <w:rFonts w:ascii="Calibri" w:hAnsi="Calibri" w:cs="Calibri"/>
          <w:bCs/>
          <w:i/>
          <w:iCs/>
          <w:noProof/>
          <w:spacing w:val="-2"/>
          <w:szCs w:val="24"/>
        </w:rPr>
        <w:t>quelli per l’aggiornamento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  <w:r w:rsidRPr="00483596">
        <w:rPr>
          <w:rFonts w:ascii="Calibri" w:hAnsi="Calibri" w:cs="Calibri"/>
          <w:bCs/>
          <w:i/>
          <w:iCs/>
          <w:noProof/>
          <w:spacing w:val="-2"/>
          <w:szCs w:val="24"/>
        </w:rPr>
        <w:t>conformi alla Riforma Cartabia</w:t>
      </w:r>
    </w:p>
    <w:p w14:paraId="365DFF34" w14:textId="53FDBB7B" w:rsidR="00AC56F4" w:rsidRPr="00E40824" w:rsidRDefault="00E663E5" w:rsidP="00AC56F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AC56F4" w:rsidRPr="002051B3">
        <w:rPr>
          <w:rFonts w:ascii="Calibri" w:hAnsi="Calibri" w:cs="Calibri"/>
          <w:b/>
          <w:i/>
          <w:sz w:val="22"/>
          <w:szCs w:val="22"/>
        </w:rPr>
        <w:t>,</w:t>
      </w:r>
      <w:r w:rsidR="00AC56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211072">
        <w:rPr>
          <w:rFonts w:ascii="Calibri" w:hAnsi="Calibri" w:cs="Calibri"/>
          <w:b/>
          <w:i/>
          <w:sz w:val="22"/>
          <w:szCs w:val="22"/>
        </w:rPr>
        <w:t>22</w:t>
      </w:r>
      <w:r w:rsidR="00AC56F4">
        <w:rPr>
          <w:rFonts w:ascii="Calibri" w:hAnsi="Calibri" w:cs="Calibri"/>
          <w:b/>
          <w:i/>
          <w:sz w:val="22"/>
          <w:szCs w:val="22"/>
        </w:rPr>
        <w:t xml:space="preserve"> marzo</w:t>
      </w:r>
      <w:r w:rsidR="00AC56F4" w:rsidRPr="002051B3">
        <w:rPr>
          <w:rFonts w:ascii="Calibri" w:hAnsi="Calibri" w:cs="Calibri"/>
          <w:b/>
          <w:i/>
          <w:sz w:val="22"/>
          <w:szCs w:val="22"/>
        </w:rPr>
        <w:t xml:space="preserve"> 202</w:t>
      </w:r>
      <w:r w:rsidR="00AC56F4">
        <w:rPr>
          <w:rFonts w:ascii="Calibri" w:hAnsi="Calibri" w:cs="Calibri"/>
          <w:b/>
          <w:i/>
          <w:sz w:val="22"/>
          <w:szCs w:val="22"/>
        </w:rPr>
        <w:t>4</w:t>
      </w:r>
      <w:r w:rsidR="00AC56F4" w:rsidRPr="002051B3">
        <w:rPr>
          <w:rFonts w:ascii="Calibri" w:hAnsi="Calibri" w:cs="Calibri"/>
          <w:sz w:val="22"/>
          <w:szCs w:val="22"/>
        </w:rPr>
        <w:t xml:space="preserve"> –</w:t>
      </w:r>
      <w:r w:rsidR="00AC56F4">
        <w:rPr>
          <w:rFonts w:ascii="Calibri" w:hAnsi="Calibri" w:cs="Calibri"/>
          <w:sz w:val="22"/>
          <w:szCs w:val="22"/>
        </w:rPr>
        <w:t xml:space="preserve"> Cresce la fiducia dei professionisti e dei cittadini nei </w:t>
      </w:r>
      <w:r w:rsidR="00AC56F4" w:rsidRPr="00E40824">
        <w:rPr>
          <w:rFonts w:ascii="Calibri" w:hAnsi="Calibri" w:cs="Calibri"/>
          <w:sz w:val="22"/>
          <w:szCs w:val="22"/>
        </w:rPr>
        <w:t>confronti della mediazione civile e commerciale come strumento alternativo di risoluzione delle controversie</w:t>
      </w:r>
      <w:r w:rsidR="00AC56F4">
        <w:rPr>
          <w:rFonts w:ascii="Calibri" w:hAnsi="Calibri" w:cs="Calibri"/>
          <w:sz w:val="22"/>
          <w:szCs w:val="22"/>
        </w:rPr>
        <w:t xml:space="preserve">: nel 2023 sono </w:t>
      </w:r>
      <w:r w:rsidR="00AC56F4" w:rsidRPr="006C0302">
        <w:rPr>
          <w:rFonts w:ascii="Calibri" w:hAnsi="Calibri" w:cs="Calibri"/>
          <w:b/>
          <w:bCs/>
          <w:sz w:val="22"/>
          <w:szCs w:val="22"/>
        </w:rPr>
        <w:t>aumentate dell’11%</w:t>
      </w:r>
      <w:r w:rsidR="00AC56F4">
        <w:rPr>
          <w:rFonts w:ascii="Calibri" w:hAnsi="Calibri" w:cs="Calibri"/>
          <w:sz w:val="22"/>
          <w:szCs w:val="22"/>
        </w:rPr>
        <w:t xml:space="preserve"> le </w:t>
      </w:r>
      <w:r w:rsidR="00AC56F4" w:rsidRPr="00E40824">
        <w:rPr>
          <w:rFonts w:ascii="Calibri" w:hAnsi="Calibri" w:cs="Calibri"/>
          <w:sz w:val="22"/>
          <w:szCs w:val="22"/>
        </w:rPr>
        <w:t>mediazioni e conciliazioni gestite dall’Organismo</w:t>
      </w:r>
      <w:r w:rsidR="00AC56F4">
        <w:rPr>
          <w:rFonts w:ascii="Calibri" w:hAnsi="Calibri" w:cs="Calibri"/>
          <w:sz w:val="22"/>
          <w:szCs w:val="22"/>
        </w:rPr>
        <w:t xml:space="preserve"> </w:t>
      </w:r>
      <w:r w:rsidR="00AC56F4" w:rsidRPr="00E40824">
        <w:rPr>
          <w:rFonts w:ascii="Calibri" w:hAnsi="Calibri" w:cs="Calibri"/>
          <w:sz w:val="22"/>
          <w:szCs w:val="22"/>
        </w:rPr>
        <w:t>di Mediazione della Camera di Commercio della Toscana Nord-Ovest, il cui ambito di competenza territoriale comprende le province di Lucca, Pisa, Massa e Carrara</w:t>
      </w:r>
      <w:r w:rsidR="00AC56F4">
        <w:rPr>
          <w:rFonts w:ascii="Calibri" w:hAnsi="Calibri" w:cs="Calibri"/>
          <w:sz w:val="22"/>
          <w:szCs w:val="22"/>
        </w:rPr>
        <w:t>, rispetto al 2023</w:t>
      </w:r>
      <w:r w:rsidR="00AC56F4" w:rsidRPr="00E40824">
        <w:rPr>
          <w:rFonts w:ascii="Calibri" w:hAnsi="Calibri" w:cs="Calibri"/>
          <w:sz w:val="22"/>
          <w:szCs w:val="22"/>
        </w:rPr>
        <w:t>.</w:t>
      </w:r>
    </w:p>
    <w:p w14:paraId="4F144136" w14:textId="22931D58" w:rsidR="00AC56F4" w:rsidRPr="00E40824" w:rsidRDefault="00AC56F4" w:rsidP="00AC56F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 w:rsidRPr="00E40824">
        <w:rPr>
          <w:rFonts w:ascii="Calibri" w:hAnsi="Calibri" w:cs="Calibri"/>
          <w:sz w:val="22"/>
          <w:szCs w:val="22"/>
        </w:rPr>
        <w:t>Il numero di mediazioni e conciliazioni gestite dall’Organismo camerale è infatti salito dalle 587 procedure del 2022 alle 648 dello scorso anno</w:t>
      </w:r>
      <w:r>
        <w:rPr>
          <w:rFonts w:ascii="Calibri" w:hAnsi="Calibri" w:cs="Calibri"/>
          <w:sz w:val="22"/>
          <w:szCs w:val="22"/>
        </w:rPr>
        <w:t xml:space="preserve">, e di queste il </w:t>
      </w:r>
      <w:r w:rsidRPr="006C0302">
        <w:rPr>
          <w:rFonts w:ascii="Calibri" w:hAnsi="Calibri" w:cs="Calibri"/>
          <w:b/>
          <w:bCs/>
          <w:sz w:val="22"/>
          <w:szCs w:val="22"/>
        </w:rPr>
        <w:t>50%</w:t>
      </w:r>
      <w:r w:rsidRPr="00E40824">
        <w:rPr>
          <w:rFonts w:ascii="Calibri" w:hAnsi="Calibri" w:cs="Calibri"/>
          <w:sz w:val="22"/>
          <w:szCs w:val="22"/>
        </w:rPr>
        <w:t xml:space="preserve"> dei casi riguardano rapporti </w:t>
      </w:r>
      <w:r w:rsidRPr="006C0302">
        <w:rPr>
          <w:rFonts w:ascii="Calibri" w:hAnsi="Calibri" w:cs="Calibri"/>
          <w:b/>
          <w:bCs/>
          <w:sz w:val="22"/>
          <w:szCs w:val="22"/>
        </w:rPr>
        <w:t>tra privati</w:t>
      </w:r>
      <w:r w:rsidRPr="00E40824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per il</w:t>
      </w:r>
      <w:r w:rsidRPr="00E40824">
        <w:rPr>
          <w:rFonts w:ascii="Calibri" w:hAnsi="Calibri" w:cs="Calibri"/>
          <w:sz w:val="22"/>
          <w:szCs w:val="22"/>
        </w:rPr>
        <w:t xml:space="preserve"> </w:t>
      </w:r>
      <w:r w:rsidRPr="006C0302">
        <w:rPr>
          <w:rFonts w:ascii="Calibri" w:hAnsi="Calibri" w:cs="Calibri"/>
          <w:b/>
          <w:bCs/>
          <w:sz w:val="22"/>
          <w:szCs w:val="22"/>
        </w:rPr>
        <w:t>15%</w:t>
      </w:r>
      <w:r w:rsidRPr="00E408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 tratta</w:t>
      </w:r>
      <w:r w:rsidRPr="00E40824">
        <w:rPr>
          <w:rFonts w:ascii="Calibri" w:hAnsi="Calibri" w:cs="Calibri"/>
          <w:sz w:val="22"/>
          <w:szCs w:val="22"/>
        </w:rPr>
        <w:t xml:space="preserve"> </w:t>
      </w:r>
      <w:r w:rsidRPr="006C0302">
        <w:rPr>
          <w:rFonts w:ascii="Calibri" w:hAnsi="Calibri" w:cs="Calibri"/>
          <w:b/>
          <w:bCs/>
          <w:sz w:val="22"/>
          <w:szCs w:val="22"/>
        </w:rPr>
        <w:t>controversie tra imprese</w:t>
      </w:r>
      <w:r w:rsidRPr="00E40824">
        <w:rPr>
          <w:rFonts w:ascii="Calibri" w:hAnsi="Calibri" w:cs="Calibri"/>
          <w:sz w:val="22"/>
          <w:szCs w:val="22"/>
        </w:rPr>
        <w:t xml:space="preserve"> e </w:t>
      </w:r>
      <w:r>
        <w:rPr>
          <w:rFonts w:ascii="Calibri" w:hAnsi="Calibri" w:cs="Calibri"/>
          <w:sz w:val="22"/>
          <w:szCs w:val="22"/>
        </w:rPr>
        <w:t>per i</w:t>
      </w:r>
      <w:r w:rsidRPr="00E40824">
        <w:rPr>
          <w:rFonts w:ascii="Calibri" w:hAnsi="Calibri" w:cs="Calibri"/>
          <w:sz w:val="22"/>
          <w:szCs w:val="22"/>
        </w:rPr>
        <w:t xml:space="preserve">l </w:t>
      </w:r>
      <w:r w:rsidRPr="006C0302">
        <w:rPr>
          <w:rFonts w:ascii="Calibri" w:hAnsi="Calibri" w:cs="Calibri"/>
          <w:b/>
          <w:bCs/>
          <w:sz w:val="22"/>
          <w:szCs w:val="22"/>
        </w:rPr>
        <w:t>35%</w:t>
      </w:r>
      <w:r w:rsidRPr="00E40824">
        <w:rPr>
          <w:rFonts w:ascii="Calibri" w:hAnsi="Calibri" w:cs="Calibri"/>
          <w:sz w:val="22"/>
          <w:szCs w:val="22"/>
        </w:rPr>
        <w:t xml:space="preserve"> di liti tra </w:t>
      </w:r>
      <w:r w:rsidRPr="006C0302">
        <w:rPr>
          <w:rFonts w:ascii="Calibri" w:hAnsi="Calibri" w:cs="Calibri"/>
          <w:b/>
          <w:bCs/>
          <w:sz w:val="22"/>
          <w:szCs w:val="22"/>
        </w:rPr>
        <w:t>imprese e consumatori</w:t>
      </w:r>
      <w:r w:rsidRPr="00E40824">
        <w:rPr>
          <w:rFonts w:ascii="Calibri" w:hAnsi="Calibri" w:cs="Calibri"/>
          <w:sz w:val="22"/>
          <w:szCs w:val="22"/>
        </w:rPr>
        <w:t xml:space="preserve">. Il valore totale delle controversie gestite, con entrambe le parti presenti, è </w:t>
      </w:r>
      <w:r w:rsidR="00F80B2A">
        <w:rPr>
          <w:rFonts w:ascii="Calibri" w:hAnsi="Calibri" w:cs="Calibri"/>
          <w:sz w:val="22"/>
          <w:szCs w:val="22"/>
        </w:rPr>
        <w:t xml:space="preserve">più che raddoppiato </w:t>
      </w:r>
      <w:r w:rsidRPr="00E40824">
        <w:rPr>
          <w:rFonts w:ascii="Calibri" w:hAnsi="Calibri" w:cs="Calibri"/>
          <w:sz w:val="22"/>
          <w:szCs w:val="22"/>
        </w:rPr>
        <w:t>passa</w:t>
      </w:r>
      <w:r w:rsidR="00F80B2A">
        <w:rPr>
          <w:rFonts w:ascii="Calibri" w:hAnsi="Calibri" w:cs="Calibri"/>
          <w:sz w:val="22"/>
          <w:szCs w:val="22"/>
        </w:rPr>
        <w:t>ndo</w:t>
      </w:r>
      <w:r w:rsidRPr="00E40824">
        <w:rPr>
          <w:rFonts w:ascii="Calibri" w:hAnsi="Calibri" w:cs="Calibri"/>
          <w:sz w:val="22"/>
          <w:szCs w:val="22"/>
        </w:rPr>
        <w:t xml:space="preserve"> dai 21</w:t>
      </w:r>
      <w:r w:rsidR="00F80B2A">
        <w:rPr>
          <w:rFonts w:ascii="Calibri" w:hAnsi="Calibri" w:cs="Calibri"/>
          <w:sz w:val="22"/>
          <w:szCs w:val="22"/>
        </w:rPr>
        <w:t>,8 milioni di</w:t>
      </w:r>
      <w:r w:rsidRPr="00E40824">
        <w:rPr>
          <w:rFonts w:ascii="Calibri" w:hAnsi="Calibri" w:cs="Calibri"/>
          <w:sz w:val="22"/>
          <w:szCs w:val="22"/>
        </w:rPr>
        <w:t xml:space="preserve"> euro del 2022 ai 46</w:t>
      </w:r>
      <w:r w:rsidR="00F80B2A">
        <w:rPr>
          <w:rFonts w:ascii="Calibri" w:hAnsi="Calibri" w:cs="Calibri"/>
          <w:sz w:val="22"/>
          <w:szCs w:val="22"/>
        </w:rPr>
        <w:t>,</w:t>
      </w:r>
      <w:r w:rsidRPr="00E40824">
        <w:rPr>
          <w:rFonts w:ascii="Calibri" w:hAnsi="Calibri" w:cs="Calibri"/>
          <w:sz w:val="22"/>
          <w:szCs w:val="22"/>
        </w:rPr>
        <w:t>5</w:t>
      </w:r>
      <w:r w:rsidR="00F80B2A">
        <w:rPr>
          <w:rFonts w:ascii="Calibri" w:hAnsi="Calibri" w:cs="Calibri"/>
          <w:sz w:val="22"/>
          <w:szCs w:val="22"/>
        </w:rPr>
        <w:t xml:space="preserve"> milioni di</w:t>
      </w:r>
      <w:r w:rsidRPr="00E4082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euro </w:t>
      </w:r>
      <w:r w:rsidRPr="00E40824">
        <w:rPr>
          <w:rFonts w:ascii="Calibri" w:hAnsi="Calibri" w:cs="Calibri"/>
          <w:sz w:val="22"/>
          <w:szCs w:val="22"/>
        </w:rPr>
        <w:t xml:space="preserve">del 2023, mentre la percentuale di </w:t>
      </w:r>
      <w:r>
        <w:rPr>
          <w:rFonts w:ascii="Calibri" w:hAnsi="Calibri" w:cs="Calibri"/>
          <w:b/>
          <w:bCs/>
          <w:sz w:val="22"/>
          <w:szCs w:val="22"/>
        </w:rPr>
        <w:t>mediazioni/conciliazioni concluse</w:t>
      </w:r>
      <w:r w:rsidRPr="00412291">
        <w:rPr>
          <w:rFonts w:ascii="Calibri" w:hAnsi="Calibri" w:cs="Calibri"/>
          <w:sz w:val="22"/>
          <w:szCs w:val="22"/>
        </w:rPr>
        <w:t>, sia in positivo che in negativo</w:t>
      </w:r>
      <w:r>
        <w:rPr>
          <w:rFonts w:ascii="Calibri" w:hAnsi="Calibri" w:cs="Calibri"/>
          <w:b/>
          <w:bCs/>
          <w:sz w:val="22"/>
          <w:szCs w:val="22"/>
        </w:rPr>
        <w:t>, alla presenza di entrambe le parti</w:t>
      </w:r>
      <w:r w:rsidRPr="006C0302">
        <w:rPr>
          <w:rFonts w:ascii="Calibri" w:hAnsi="Calibri" w:cs="Calibri"/>
          <w:b/>
          <w:bCs/>
          <w:sz w:val="22"/>
          <w:szCs w:val="22"/>
        </w:rPr>
        <w:t xml:space="preserve"> è salita al 58 % </w:t>
      </w:r>
      <w:r w:rsidR="00F80B2A">
        <w:rPr>
          <w:rFonts w:ascii="Calibri" w:hAnsi="Calibri" w:cs="Calibri"/>
          <w:b/>
          <w:bCs/>
          <w:sz w:val="22"/>
          <w:szCs w:val="22"/>
        </w:rPr>
        <w:t xml:space="preserve">delle istanze </w:t>
      </w:r>
      <w:r w:rsidRPr="00FB5D04">
        <w:rPr>
          <w:rFonts w:ascii="Calibri" w:hAnsi="Calibri" w:cs="Calibri"/>
          <w:sz w:val="22"/>
          <w:szCs w:val="22"/>
        </w:rPr>
        <w:t>(</w:t>
      </w:r>
      <w:r w:rsidRPr="00E40824">
        <w:rPr>
          <w:rFonts w:ascii="Calibri" w:hAnsi="Calibri" w:cs="Calibri"/>
          <w:sz w:val="22"/>
          <w:szCs w:val="22"/>
        </w:rPr>
        <w:t>più del doppio rispetto alla media camerale nazionale – Fonte Pareto).</w:t>
      </w:r>
      <w:r>
        <w:rPr>
          <w:rFonts w:ascii="Calibri" w:hAnsi="Calibri" w:cs="Calibri"/>
          <w:sz w:val="22"/>
          <w:szCs w:val="22"/>
        </w:rPr>
        <w:t xml:space="preserve"> I</w:t>
      </w:r>
      <w:r w:rsidRPr="00E40824">
        <w:rPr>
          <w:rFonts w:ascii="Calibri" w:hAnsi="Calibri" w:cs="Calibri"/>
          <w:sz w:val="22"/>
          <w:szCs w:val="22"/>
        </w:rPr>
        <w:t xml:space="preserve">l </w:t>
      </w:r>
      <w:r w:rsidRPr="006C0302">
        <w:rPr>
          <w:rFonts w:ascii="Calibri" w:hAnsi="Calibri" w:cs="Calibri"/>
          <w:b/>
          <w:bCs/>
          <w:sz w:val="22"/>
          <w:szCs w:val="22"/>
        </w:rPr>
        <w:t>27%</w:t>
      </w:r>
      <w:r w:rsidRPr="00E40824">
        <w:rPr>
          <w:rFonts w:ascii="Calibri" w:hAnsi="Calibri" w:cs="Calibri"/>
          <w:sz w:val="22"/>
          <w:szCs w:val="22"/>
        </w:rPr>
        <w:t xml:space="preserve"> delle controversie </w:t>
      </w:r>
      <w:r>
        <w:rPr>
          <w:rFonts w:ascii="Calibri" w:hAnsi="Calibri" w:cs="Calibri"/>
          <w:sz w:val="22"/>
          <w:szCs w:val="22"/>
        </w:rPr>
        <w:t>ha come oggetto</w:t>
      </w:r>
      <w:r w:rsidRPr="00E40824">
        <w:rPr>
          <w:rFonts w:ascii="Calibri" w:hAnsi="Calibri" w:cs="Calibri"/>
          <w:sz w:val="22"/>
          <w:szCs w:val="22"/>
        </w:rPr>
        <w:t xml:space="preserve"> liti relative a diritti reali, divisioni e successioni ereditarie</w:t>
      </w:r>
      <w:r>
        <w:rPr>
          <w:rFonts w:ascii="Calibri" w:hAnsi="Calibri" w:cs="Calibri"/>
          <w:sz w:val="22"/>
          <w:szCs w:val="22"/>
        </w:rPr>
        <w:t>. S</w:t>
      </w:r>
      <w:r w:rsidRPr="00E40824">
        <w:rPr>
          <w:rFonts w:ascii="Calibri" w:hAnsi="Calibri" w:cs="Calibri"/>
          <w:sz w:val="22"/>
          <w:szCs w:val="22"/>
        </w:rPr>
        <w:t>eguono ai primi posti, in ordine di importanza, quelle in materia di condominio, contratti bancari e locazione.</w:t>
      </w:r>
    </w:p>
    <w:p w14:paraId="794D7FB6" w14:textId="427FB95C" w:rsidR="00F80B2A" w:rsidRDefault="00AC56F4" w:rsidP="00AC56F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Gli strumenti di</w:t>
      </w:r>
      <w:r w:rsidRPr="00E40824">
        <w:rPr>
          <w:rFonts w:ascii="Calibri" w:hAnsi="Calibri" w:cs="Calibri"/>
          <w:sz w:val="22"/>
          <w:szCs w:val="22"/>
        </w:rPr>
        <w:t xml:space="preserve"> ADR</w:t>
      </w:r>
      <w:r>
        <w:rPr>
          <w:rFonts w:ascii="Calibri" w:hAnsi="Calibri" w:cs="Calibri"/>
          <w:sz w:val="22"/>
          <w:szCs w:val="22"/>
        </w:rPr>
        <w:t xml:space="preserve"> - </w:t>
      </w:r>
      <w:r w:rsidRPr="00E40824">
        <w:rPr>
          <w:rFonts w:ascii="Calibri" w:hAnsi="Calibri" w:cs="Calibri"/>
          <w:sz w:val="22"/>
          <w:szCs w:val="22"/>
        </w:rPr>
        <w:t xml:space="preserve">Alternative Dispute </w:t>
      </w:r>
      <w:proofErr w:type="spellStart"/>
      <w:r w:rsidRPr="00E40824">
        <w:rPr>
          <w:rFonts w:ascii="Calibri" w:hAnsi="Calibri" w:cs="Calibri"/>
          <w:sz w:val="22"/>
          <w:szCs w:val="22"/>
        </w:rPr>
        <w:t>Resolution</w:t>
      </w:r>
      <w:proofErr w:type="spellEnd"/>
      <w:r w:rsidRPr="00E40824">
        <w:rPr>
          <w:rFonts w:ascii="Calibri" w:hAnsi="Calibri" w:cs="Calibri"/>
          <w:sz w:val="22"/>
          <w:szCs w:val="22"/>
        </w:rPr>
        <w:t>, ovvero risoluzione alternativa delle controversie</w:t>
      </w:r>
      <w:r>
        <w:rPr>
          <w:rFonts w:ascii="Calibri" w:hAnsi="Calibri" w:cs="Calibri"/>
          <w:sz w:val="22"/>
          <w:szCs w:val="22"/>
        </w:rPr>
        <w:t xml:space="preserve">, </w:t>
      </w:r>
      <w:r w:rsidR="00F80B2A">
        <w:rPr>
          <w:rFonts w:ascii="Calibri" w:hAnsi="Calibri" w:cs="Calibri"/>
          <w:sz w:val="22"/>
          <w:szCs w:val="22"/>
        </w:rPr>
        <w:t xml:space="preserve">sono uno strumento utile per velocizzare la giustizia, molto vantaggiosi per le imprese in termini di costi e tempi. </w:t>
      </w:r>
      <w:r>
        <w:rPr>
          <w:rFonts w:ascii="Calibri" w:hAnsi="Calibri" w:cs="Calibri"/>
          <w:sz w:val="22"/>
          <w:szCs w:val="22"/>
        </w:rPr>
        <w:t>Da sottolineare che i</w:t>
      </w:r>
      <w:r w:rsidRPr="00E40824">
        <w:rPr>
          <w:rFonts w:ascii="Calibri" w:hAnsi="Calibri" w:cs="Calibri"/>
          <w:sz w:val="22"/>
          <w:szCs w:val="22"/>
        </w:rPr>
        <w:t>l merito del crescente ricorso alla mediazione è in parte dovuto alla “Riforma del processo civile” che ha dato un deciso impulso agli strumenti ADR</w:t>
      </w:r>
      <w:r w:rsidR="00F80B2A">
        <w:rPr>
          <w:rFonts w:ascii="Calibri" w:hAnsi="Calibri" w:cs="Calibri"/>
          <w:sz w:val="22"/>
          <w:szCs w:val="22"/>
        </w:rPr>
        <w:t xml:space="preserve">. Sono state infatti </w:t>
      </w:r>
      <w:r w:rsidRPr="00E40824">
        <w:rPr>
          <w:rFonts w:ascii="Calibri" w:hAnsi="Calibri" w:cs="Calibri"/>
          <w:sz w:val="22"/>
          <w:szCs w:val="22"/>
        </w:rPr>
        <w:t>fissa</w:t>
      </w:r>
      <w:r w:rsidR="00F80B2A">
        <w:rPr>
          <w:rFonts w:ascii="Calibri" w:hAnsi="Calibri" w:cs="Calibri"/>
          <w:sz w:val="22"/>
          <w:szCs w:val="22"/>
        </w:rPr>
        <w:t>te</w:t>
      </w:r>
      <w:r w:rsidRPr="00E40824">
        <w:rPr>
          <w:rFonts w:ascii="Calibri" w:hAnsi="Calibri" w:cs="Calibri"/>
          <w:sz w:val="22"/>
          <w:szCs w:val="22"/>
        </w:rPr>
        <w:t xml:space="preserve"> nuove materie </w:t>
      </w:r>
      <w:r w:rsidR="00F80B2A">
        <w:rPr>
          <w:rFonts w:ascii="Calibri" w:hAnsi="Calibri" w:cs="Calibri"/>
          <w:sz w:val="22"/>
          <w:szCs w:val="22"/>
        </w:rPr>
        <w:t>nelle quali</w:t>
      </w:r>
      <w:r w:rsidRPr="00E40824">
        <w:rPr>
          <w:rFonts w:ascii="Calibri" w:hAnsi="Calibri" w:cs="Calibri"/>
          <w:sz w:val="22"/>
          <w:szCs w:val="22"/>
        </w:rPr>
        <w:t xml:space="preserve"> è condizione di procedibilità in giudizio </w:t>
      </w:r>
      <w:r w:rsidR="00F80B2A" w:rsidRPr="00E40824">
        <w:rPr>
          <w:rFonts w:ascii="Calibri" w:hAnsi="Calibri" w:cs="Calibri"/>
          <w:sz w:val="22"/>
          <w:szCs w:val="22"/>
        </w:rPr>
        <w:t xml:space="preserve">il preventivo tentativo di conciliazione </w:t>
      </w:r>
      <w:r w:rsidRPr="00E40824">
        <w:rPr>
          <w:rFonts w:ascii="Calibri" w:hAnsi="Calibri" w:cs="Calibri"/>
          <w:sz w:val="22"/>
          <w:szCs w:val="22"/>
        </w:rPr>
        <w:t>e</w:t>
      </w:r>
      <w:r w:rsidR="00F80B2A">
        <w:rPr>
          <w:rFonts w:ascii="Calibri" w:hAnsi="Calibri" w:cs="Calibri"/>
          <w:sz w:val="22"/>
          <w:szCs w:val="22"/>
        </w:rPr>
        <w:t xml:space="preserve"> sono </w:t>
      </w:r>
      <w:r w:rsidR="00F80B2A" w:rsidRPr="00E40824">
        <w:rPr>
          <w:rFonts w:ascii="Calibri" w:hAnsi="Calibri" w:cs="Calibri"/>
          <w:sz w:val="22"/>
          <w:szCs w:val="22"/>
        </w:rPr>
        <w:t>aumentati</w:t>
      </w:r>
      <w:r w:rsidRPr="00E40824">
        <w:rPr>
          <w:rFonts w:ascii="Calibri" w:hAnsi="Calibri" w:cs="Calibri"/>
          <w:sz w:val="22"/>
          <w:szCs w:val="22"/>
        </w:rPr>
        <w:t xml:space="preserve"> gli incentivi fiscali.</w:t>
      </w:r>
    </w:p>
    <w:p w14:paraId="5BD8442B" w14:textId="77777777" w:rsidR="00A41A09" w:rsidRDefault="00AC56F4" w:rsidP="00AC56F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Nelle mediazioni riveste un ruolo chiave la </w:t>
      </w:r>
      <w:r w:rsidRPr="00E40824">
        <w:rPr>
          <w:rFonts w:ascii="Calibri" w:hAnsi="Calibri" w:cs="Calibri"/>
          <w:sz w:val="22"/>
          <w:szCs w:val="22"/>
        </w:rPr>
        <w:t xml:space="preserve">figura del </w:t>
      </w:r>
      <w:r w:rsidRPr="006C0302">
        <w:rPr>
          <w:rFonts w:ascii="Calibri" w:hAnsi="Calibri" w:cs="Calibri"/>
          <w:b/>
          <w:bCs/>
          <w:sz w:val="22"/>
          <w:szCs w:val="22"/>
        </w:rPr>
        <w:t>mediatore civile e commerciale</w:t>
      </w:r>
      <w:r>
        <w:rPr>
          <w:rFonts w:ascii="Calibri" w:hAnsi="Calibri" w:cs="Calibri"/>
          <w:sz w:val="22"/>
          <w:szCs w:val="22"/>
        </w:rPr>
        <w:t xml:space="preserve"> che</w:t>
      </w:r>
      <w:r w:rsidR="00A41A09">
        <w:rPr>
          <w:rFonts w:ascii="Calibri" w:hAnsi="Calibri" w:cs="Calibri"/>
          <w:sz w:val="22"/>
          <w:szCs w:val="22"/>
        </w:rPr>
        <w:t xml:space="preserve"> si deve formare</w:t>
      </w:r>
      <w:r>
        <w:rPr>
          <w:rFonts w:ascii="Calibri" w:hAnsi="Calibri" w:cs="Calibri"/>
          <w:sz w:val="22"/>
          <w:szCs w:val="22"/>
        </w:rPr>
        <w:t xml:space="preserve"> segu</w:t>
      </w:r>
      <w:r w:rsidR="00A41A09">
        <w:rPr>
          <w:rFonts w:ascii="Calibri" w:hAnsi="Calibri" w:cs="Calibri"/>
          <w:sz w:val="22"/>
          <w:szCs w:val="22"/>
        </w:rPr>
        <w:t>endo</w:t>
      </w:r>
      <w:r>
        <w:rPr>
          <w:rFonts w:ascii="Calibri" w:hAnsi="Calibri" w:cs="Calibri"/>
          <w:sz w:val="22"/>
          <w:szCs w:val="22"/>
        </w:rPr>
        <w:t xml:space="preserve"> </w:t>
      </w:r>
      <w:r w:rsidRPr="00E40824">
        <w:rPr>
          <w:rFonts w:ascii="Calibri" w:hAnsi="Calibri" w:cs="Calibri"/>
          <w:sz w:val="22"/>
          <w:szCs w:val="22"/>
        </w:rPr>
        <w:t xml:space="preserve">corsi </w:t>
      </w:r>
      <w:r w:rsidR="00A41A09">
        <w:rPr>
          <w:rFonts w:ascii="Calibri" w:hAnsi="Calibri" w:cs="Calibri"/>
          <w:sz w:val="22"/>
          <w:szCs w:val="22"/>
        </w:rPr>
        <w:t>erogati</w:t>
      </w:r>
      <w:r w:rsidRPr="00E40824">
        <w:rPr>
          <w:rFonts w:ascii="Calibri" w:hAnsi="Calibri" w:cs="Calibri"/>
          <w:sz w:val="22"/>
          <w:szCs w:val="22"/>
        </w:rPr>
        <w:t xml:space="preserve"> </w:t>
      </w:r>
      <w:r w:rsidR="00A41A09">
        <w:rPr>
          <w:rFonts w:ascii="Calibri" w:hAnsi="Calibri" w:cs="Calibri"/>
          <w:sz w:val="22"/>
          <w:szCs w:val="22"/>
        </w:rPr>
        <w:t xml:space="preserve">solo </w:t>
      </w:r>
      <w:r w:rsidRPr="00E40824">
        <w:rPr>
          <w:rFonts w:ascii="Calibri" w:hAnsi="Calibri" w:cs="Calibri"/>
          <w:sz w:val="22"/>
          <w:szCs w:val="22"/>
        </w:rPr>
        <w:t xml:space="preserve">da </w:t>
      </w:r>
      <w:r w:rsidR="00A41A09">
        <w:rPr>
          <w:rFonts w:ascii="Calibri" w:hAnsi="Calibri" w:cs="Calibri"/>
          <w:sz w:val="22"/>
          <w:szCs w:val="22"/>
        </w:rPr>
        <w:t>E</w:t>
      </w:r>
      <w:r w:rsidRPr="00E40824">
        <w:rPr>
          <w:rFonts w:ascii="Calibri" w:hAnsi="Calibri" w:cs="Calibri"/>
          <w:sz w:val="22"/>
          <w:szCs w:val="22"/>
        </w:rPr>
        <w:t xml:space="preserve">nti accreditati dal Ministero della </w:t>
      </w:r>
      <w:r w:rsidR="008F73F3">
        <w:rPr>
          <w:rFonts w:ascii="Calibri" w:hAnsi="Calibri" w:cs="Calibri"/>
          <w:sz w:val="22"/>
          <w:szCs w:val="22"/>
        </w:rPr>
        <w:t>G</w:t>
      </w:r>
      <w:r w:rsidRPr="00E40824">
        <w:rPr>
          <w:rFonts w:ascii="Calibri" w:hAnsi="Calibri" w:cs="Calibri"/>
          <w:sz w:val="22"/>
          <w:szCs w:val="22"/>
        </w:rPr>
        <w:t>iustizia</w:t>
      </w:r>
      <w:r w:rsidR="00A41A09">
        <w:rPr>
          <w:rFonts w:ascii="Calibri" w:hAnsi="Calibri" w:cs="Calibri"/>
          <w:sz w:val="22"/>
          <w:szCs w:val="22"/>
        </w:rPr>
        <w:t xml:space="preserve">. </w:t>
      </w:r>
    </w:p>
    <w:p w14:paraId="174CF137" w14:textId="3D7BF3C1" w:rsidR="00AC56F4" w:rsidRPr="00E40824" w:rsidRDefault="00A41A09" w:rsidP="00AC56F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formazione è necessaria sia </w:t>
      </w:r>
      <w:r w:rsidR="00AC56F4">
        <w:rPr>
          <w:rFonts w:ascii="Calibri" w:hAnsi="Calibri" w:cs="Calibri"/>
          <w:sz w:val="22"/>
          <w:szCs w:val="22"/>
        </w:rPr>
        <w:t xml:space="preserve">per iscriversi negli elenchi </w:t>
      </w:r>
      <w:r>
        <w:rPr>
          <w:rFonts w:ascii="Calibri" w:hAnsi="Calibri" w:cs="Calibri"/>
          <w:sz w:val="22"/>
          <w:szCs w:val="22"/>
        </w:rPr>
        <w:t xml:space="preserve">dei mediatori dei vari organismi sia </w:t>
      </w:r>
      <w:r w:rsidR="00AC56F4" w:rsidRPr="00E40824">
        <w:rPr>
          <w:rFonts w:ascii="Calibri" w:hAnsi="Calibri" w:cs="Calibri"/>
          <w:sz w:val="22"/>
          <w:szCs w:val="22"/>
        </w:rPr>
        <w:t xml:space="preserve">per il mantenimento del </w:t>
      </w:r>
      <w:r>
        <w:rPr>
          <w:rFonts w:ascii="Calibri" w:hAnsi="Calibri" w:cs="Calibri"/>
          <w:sz w:val="22"/>
          <w:szCs w:val="22"/>
        </w:rPr>
        <w:t>titolo</w:t>
      </w:r>
      <w:r w:rsidR="00AC56F4" w:rsidRPr="00E40824">
        <w:rPr>
          <w:rFonts w:ascii="Calibri" w:hAnsi="Calibri" w:cs="Calibri"/>
          <w:sz w:val="22"/>
          <w:szCs w:val="22"/>
        </w:rPr>
        <w:t xml:space="preserve"> di mediatore</w:t>
      </w:r>
      <w:r>
        <w:rPr>
          <w:rFonts w:ascii="Calibri" w:hAnsi="Calibri" w:cs="Calibri"/>
          <w:sz w:val="22"/>
          <w:szCs w:val="22"/>
        </w:rPr>
        <w:t xml:space="preserve">. Per gli iscritti, infatti, è prescritto </w:t>
      </w:r>
      <w:r w:rsidR="00AC56F4">
        <w:rPr>
          <w:rFonts w:ascii="Calibri" w:hAnsi="Calibri" w:cs="Calibri"/>
          <w:sz w:val="22"/>
          <w:szCs w:val="22"/>
        </w:rPr>
        <w:t xml:space="preserve">un </w:t>
      </w:r>
      <w:r w:rsidR="00AC56F4" w:rsidRPr="00E40824">
        <w:rPr>
          <w:rFonts w:ascii="Calibri" w:hAnsi="Calibri" w:cs="Calibri"/>
          <w:sz w:val="22"/>
          <w:szCs w:val="22"/>
        </w:rPr>
        <w:t xml:space="preserve">obbligo di frequenza </w:t>
      </w:r>
      <w:r>
        <w:rPr>
          <w:rFonts w:ascii="Calibri" w:hAnsi="Calibri" w:cs="Calibri"/>
          <w:sz w:val="22"/>
          <w:szCs w:val="22"/>
        </w:rPr>
        <w:t xml:space="preserve">a </w:t>
      </w:r>
      <w:r w:rsidR="00AC56F4" w:rsidRPr="00E40824">
        <w:rPr>
          <w:rFonts w:ascii="Calibri" w:hAnsi="Calibri" w:cs="Calibri"/>
          <w:sz w:val="22"/>
          <w:szCs w:val="22"/>
        </w:rPr>
        <w:t>specifici corsi di aggiornamento biennal</w:t>
      </w:r>
      <w:r>
        <w:rPr>
          <w:rFonts w:ascii="Calibri" w:hAnsi="Calibri" w:cs="Calibri"/>
          <w:sz w:val="22"/>
          <w:szCs w:val="22"/>
        </w:rPr>
        <w:t>i</w:t>
      </w:r>
      <w:r w:rsidR="00AC56F4" w:rsidRPr="00E40824">
        <w:rPr>
          <w:rFonts w:ascii="Calibri" w:hAnsi="Calibri" w:cs="Calibri"/>
          <w:sz w:val="22"/>
          <w:szCs w:val="22"/>
        </w:rPr>
        <w:t xml:space="preserve">. </w:t>
      </w:r>
    </w:p>
    <w:p w14:paraId="6132D0A3" w14:textId="77777777" w:rsidR="00A41A09" w:rsidRDefault="00A41A09" w:rsidP="00AC56F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Presso la Camera di Commercio Toscana Nord-Ovest, ad</w:t>
      </w:r>
      <w:r w:rsidR="00AC56F4">
        <w:rPr>
          <w:rFonts w:ascii="Calibri" w:hAnsi="Calibri" w:cs="Calibri"/>
          <w:sz w:val="22"/>
          <w:szCs w:val="22"/>
        </w:rPr>
        <w:t xml:space="preserve"> aprile part</w:t>
      </w:r>
      <w:r>
        <w:rPr>
          <w:rFonts w:ascii="Calibri" w:hAnsi="Calibri" w:cs="Calibri"/>
          <w:sz w:val="22"/>
          <w:szCs w:val="22"/>
        </w:rPr>
        <w:t>iranno</w:t>
      </w:r>
      <w:r w:rsidR="00AC56F4">
        <w:rPr>
          <w:rFonts w:ascii="Calibri" w:hAnsi="Calibri" w:cs="Calibri"/>
          <w:sz w:val="22"/>
          <w:szCs w:val="22"/>
        </w:rPr>
        <w:t xml:space="preserve"> i </w:t>
      </w:r>
      <w:r w:rsidR="00AC56F4" w:rsidRPr="00412291">
        <w:rPr>
          <w:rFonts w:ascii="Calibri" w:hAnsi="Calibri" w:cs="Calibri"/>
          <w:b/>
          <w:bCs/>
          <w:sz w:val="22"/>
          <w:szCs w:val="22"/>
        </w:rPr>
        <w:t>percorsi formativi abilitanti</w:t>
      </w:r>
      <w:r w:rsidR="00AC56F4" w:rsidRPr="00E40824">
        <w:rPr>
          <w:rFonts w:ascii="Calibri" w:hAnsi="Calibri" w:cs="Calibri"/>
          <w:sz w:val="22"/>
          <w:szCs w:val="22"/>
        </w:rPr>
        <w:t xml:space="preserve"> per mediatori conformi alla Riforma Cartabia</w:t>
      </w:r>
      <w:r w:rsidR="00AC56F4">
        <w:rPr>
          <w:rFonts w:ascii="Calibri" w:hAnsi="Calibri" w:cs="Calibri"/>
          <w:sz w:val="22"/>
          <w:szCs w:val="22"/>
        </w:rPr>
        <w:t xml:space="preserve">, </w:t>
      </w:r>
      <w:r w:rsidR="00AC56F4" w:rsidRPr="00E40824">
        <w:rPr>
          <w:rFonts w:ascii="Calibri" w:hAnsi="Calibri" w:cs="Calibri"/>
          <w:sz w:val="22"/>
          <w:szCs w:val="22"/>
        </w:rPr>
        <w:t>sotto la direzione scientifica del prof. F</w:t>
      </w:r>
      <w:r w:rsidR="00AC56F4">
        <w:rPr>
          <w:rFonts w:ascii="Calibri" w:hAnsi="Calibri" w:cs="Calibri"/>
          <w:sz w:val="22"/>
          <w:szCs w:val="22"/>
        </w:rPr>
        <w:t xml:space="preserve">rancesco </w:t>
      </w:r>
      <w:r w:rsidR="00AC56F4" w:rsidRPr="00E40824">
        <w:rPr>
          <w:rFonts w:ascii="Calibri" w:hAnsi="Calibri" w:cs="Calibri"/>
          <w:sz w:val="22"/>
          <w:szCs w:val="22"/>
        </w:rPr>
        <w:t>P</w:t>
      </w:r>
      <w:r w:rsidR="00AC56F4">
        <w:rPr>
          <w:rFonts w:ascii="Calibri" w:hAnsi="Calibri" w:cs="Calibri"/>
          <w:sz w:val="22"/>
          <w:szCs w:val="22"/>
        </w:rPr>
        <w:t>aolo</w:t>
      </w:r>
      <w:r w:rsidR="00AC56F4" w:rsidRPr="00E40824">
        <w:rPr>
          <w:rFonts w:ascii="Calibri" w:hAnsi="Calibri" w:cs="Calibri"/>
          <w:sz w:val="22"/>
          <w:szCs w:val="22"/>
        </w:rPr>
        <w:t xml:space="preserve"> Luiso</w:t>
      </w:r>
      <w:r w:rsidR="00AC56F4">
        <w:rPr>
          <w:rFonts w:ascii="Calibri" w:hAnsi="Calibri" w:cs="Calibri"/>
          <w:sz w:val="22"/>
          <w:szCs w:val="22"/>
        </w:rPr>
        <w:t xml:space="preserve">, per </w:t>
      </w:r>
      <w:r w:rsidR="00AC56F4" w:rsidRPr="00E40824">
        <w:rPr>
          <w:rFonts w:ascii="Calibri" w:hAnsi="Calibri" w:cs="Calibri"/>
          <w:sz w:val="22"/>
          <w:szCs w:val="22"/>
        </w:rPr>
        <w:t xml:space="preserve">acquisire il titolo abilitante per mediatore civile e commerciale e </w:t>
      </w:r>
      <w:r w:rsidR="00AC56F4">
        <w:rPr>
          <w:rFonts w:ascii="Calibri" w:hAnsi="Calibri" w:cs="Calibri"/>
          <w:sz w:val="22"/>
          <w:szCs w:val="22"/>
        </w:rPr>
        <w:t>per</w:t>
      </w:r>
      <w:r w:rsidR="00AC56F4" w:rsidRPr="00E40824">
        <w:rPr>
          <w:rFonts w:ascii="Calibri" w:hAnsi="Calibri" w:cs="Calibri"/>
          <w:sz w:val="22"/>
          <w:szCs w:val="22"/>
        </w:rPr>
        <w:t xml:space="preserve"> mantenere l’iscrizione nell’Elenco del Ministero</w:t>
      </w:r>
      <w:r w:rsidR="00AC56F4">
        <w:rPr>
          <w:rFonts w:ascii="Calibri" w:hAnsi="Calibri" w:cs="Calibri"/>
          <w:sz w:val="22"/>
          <w:szCs w:val="22"/>
        </w:rPr>
        <w:t xml:space="preserve"> attivati dal</w:t>
      </w:r>
      <w:r w:rsidR="00AC56F4" w:rsidRPr="00E40824">
        <w:rPr>
          <w:rFonts w:ascii="Calibri" w:hAnsi="Calibri" w:cs="Calibri"/>
          <w:sz w:val="22"/>
          <w:szCs w:val="22"/>
        </w:rPr>
        <w:t>la Camera di commercio</w:t>
      </w:r>
      <w:r w:rsidR="00AC56F4">
        <w:rPr>
          <w:rFonts w:ascii="Calibri" w:hAnsi="Calibri" w:cs="Calibri"/>
          <w:sz w:val="22"/>
          <w:szCs w:val="22"/>
        </w:rPr>
        <w:t xml:space="preserve"> della Toscana Nord-Ovest</w:t>
      </w:r>
      <w:r w:rsidR="00AC56F4" w:rsidRPr="00E40824">
        <w:rPr>
          <w:rFonts w:ascii="Calibri" w:hAnsi="Calibri" w:cs="Calibri"/>
          <w:sz w:val="22"/>
          <w:szCs w:val="22"/>
        </w:rPr>
        <w:t xml:space="preserve"> attraverso il suo Ente ADR CAM TNO Formazione</w:t>
      </w:r>
      <w:r w:rsidR="00AC56F4">
        <w:rPr>
          <w:rFonts w:ascii="Calibri" w:hAnsi="Calibri" w:cs="Calibri"/>
          <w:sz w:val="22"/>
          <w:szCs w:val="22"/>
        </w:rPr>
        <w:t xml:space="preserve">. Ai corsi possono partecipare anche i responsabili degli organismi di mediazione e i mediatori del sistema camerale. </w:t>
      </w:r>
    </w:p>
    <w:p w14:paraId="7DCE789C" w14:textId="1D864131" w:rsidR="00AC56F4" w:rsidRPr="00E40824" w:rsidRDefault="00AC56F4" w:rsidP="00AC56F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All’interno del sistema camerale</w:t>
      </w:r>
      <w:r w:rsidR="00A41A09">
        <w:rPr>
          <w:rFonts w:ascii="Calibri" w:hAnsi="Calibri" w:cs="Calibri"/>
          <w:sz w:val="22"/>
          <w:szCs w:val="22"/>
        </w:rPr>
        <w:t>, tali corsi sono stati organizzati solo d</w:t>
      </w:r>
      <w:r>
        <w:rPr>
          <w:rFonts w:ascii="Calibri" w:hAnsi="Calibri" w:cs="Calibri"/>
          <w:sz w:val="22"/>
          <w:szCs w:val="22"/>
        </w:rPr>
        <w:t xml:space="preserve">all’Organismo della </w:t>
      </w:r>
      <w:r w:rsidRPr="00E40824">
        <w:rPr>
          <w:rFonts w:ascii="Calibri" w:hAnsi="Calibri" w:cs="Calibri"/>
          <w:sz w:val="22"/>
          <w:szCs w:val="22"/>
        </w:rPr>
        <w:t>Camera di commercio</w:t>
      </w:r>
      <w:r>
        <w:rPr>
          <w:rFonts w:ascii="Calibri" w:hAnsi="Calibri" w:cs="Calibri"/>
          <w:sz w:val="22"/>
          <w:szCs w:val="22"/>
        </w:rPr>
        <w:t xml:space="preserve"> della Toscana Nord-Ovest </w:t>
      </w:r>
      <w:r w:rsidR="00A41A09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dalla Camera Arbitrale di Milano.</w:t>
      </w:r>
    </w:p>
    <w:p w14:paraId="473D770C" w14:textId="74F5EA43" w:rsidR="008045B4" w:rsidRPr="00AC56F4" w:rsidRDefault="00AC56F4" w:rsidP="00AC56F4">
      <w:pPr>
        <w:spacing w:before="120"/>
      </w:pPr>
      <w:r w:rsidRPr="00E40824">
        <w:rPr>
          <w:rFonts w:ascii="Calibri" w:hAnsi="Calibri" w:cs="Calibri"/>
          <w:sz w:val="22"/>
          <w:szCs w:val="22"/>
        </w:rPr>
        <w:t xml:space="preserve">Tutte le informazioni </w:t>
      </w:r>
      <w:r>
        <w:rPr>
          <w:rFonts w:ascii="Calibri" w:hAnsi="Calibri" w:cs="Calibri"/>
          <w:sz w:val="22"/>
          <w:szCs w:val="22"/>
        </w:rPr>
        <w:t>per partecipare a</w:t>
      </w:r>
      <w:r w:rsidRPr="00E40824">
        <w:rPr>
          <w:rFonts w:ascii="Calibri" w:hAnsi="Calibri" w:cs="Calibri"/>
          <w:sz w:val="22"/>
          <w:szCs w:val="22"/>
        </w:rPr>
        <w:t xml:space="preserve">i corsi base e </w:t>
      </w:r>
      <w:r>
        <w:rPr>
          <w:rFonts w:ascii="Calibri" w:hAnsi="Calibri" w:cs="Calibri"/>
          <w:sz w:val="22"/>
          <w:szCs w:val="22"/>
        </w:rPr>
        <w:t>a quelli di</w:t>
      </w:r>
      <w:r w:rsidRPr="00E40824">
        <w:rPr>
          <w:rFonts w:ascii="Calibri" w:hAnsi="Calibri" w:cs="Calibri"/>
          <w:sz w:val="22"/>
          <w:szCs w:val="22"/>
        </w:rPr>
        <w:t xml:space="preserve"> aggiornamento sono </w:t>
      </w:r>
      <w:r>
        <w:rPr>
          <w:rFonts w:ascii="Calibri" w:hAnsi="Calibri" w:cs="Calibri"/>
          <w:sz w:val="22"/>
          <w:szCs w:val="22"/>
        </w:rPr>
        <w:t xml:space="preserve">disponibili sul </w:t>
      </w:r>
      <w:r w:rsidRPr="00E40824">
        <w:rPr>
          <w:rFonts w:ascii="Calibri" w:hAnsi="Calibri" w:cs="Calibri"/>
          <w:sz w:val="22"/>
          <w:szCs w:val="22"/>
        </w:rPr>
        <w:t xml:space="preserve">sito </w:t>
      </w:r>
      <w:r>
        <w:rPr>
          <w:rFonts w:ascii="Calibri" w:hAnsi="Calibri" w:cs="Calibri"/>
          <w:sz w:val="22"/>
          <w:szCs w:val="22"/>
        </w:rPr>
        <w:t>tno.camcom.it.</w:t>
      </w:r>
    </w:p>
    <w:sectPr w:rsidR="008045B4" w:rsidRPr="00AC56F4" w:rsidSect="00344D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559" w:bottom="851" w:left="1559" w:header="720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CECE44" w14:textId="77777777" w:rsidR="00344D46" w:rsidRDefault="00344D46">
      <w:r>
        <w:separator/>
      </w:r>
    </w:p>
  </w:endnote>
  <w:endnote w:type="continuationSeparator" w:id="0">
    <w:p w14:paraId="2FDBDEEE" w14:textId="77777777" w:rsidR="00344D46" w:rsidRDefault="0034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A9E05" w14:textId="7E2163E1" w:rsidR="003135A1" w:rsidRPr="00652F76" w:rsidRDefault="003135A1" w:rsidP="003135A1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6A5CEB33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09B7F084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70929FD0" w14:textId="77777777" w:rsidR="003135A1" w:rsidRDefault="003135A1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1A293" w14:textId="77777777" w:rsidR="00AC56F4" w:rsidRPr="00652F76" w:rsidRDefault="00AC56F4" w:rsidP="00AC56F4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73C6DAB5" w14:textId="77777777" w:rsidR="00AC56F4" w:rsidRPr="00652F76" w:rsidRDefault="00AC56F4" w:rsidP="00AC56F4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2EC154E1" w14:textId="77777777" w:rsidR="00AC56F4" w:rsidRPr="00652F76" w:rsidRDefault="00AC56F4" w:rsidP="00AC56F4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61882F51" w14:textId="00AAA8B8" w:rsidR="00AC56F4" w:rsidRDefault="00AC56F4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B5441" w14:textId="77777777" w:rsidR="00344D46" w:rsidRDefault="00344D46">
      <w:r>
        <w:separator/>
      </w:r>
    </w:p>
  </w:footnote>
  <w:footnote w:type="continuationSeparator" w:id="0">
    <w:p w14:paraId="6FAA3CDC" w14:textId="77777777" w:rsidR="00344D46" w:rsidRDefault="0034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1E355" w14:textId="3D10C6C4" w:rsidR="000E5B57" w:rsidRPr="00B4426D" w:rsidRDefault="000E5B57" w:rsidP="00AC56F4">
    <w:pPr>
      <w:pStyle w:val="Intestazione"/>
      <w:spacing w:before="800"/>
      <w:rPr>
        <w:rFonts w:ascii="Calibri" w:hAnsi="Calibri" w:cs="Calibri"/>
        <w:b/>
        <w:noProof/>
        <w:sz w:val="2"/>
        <w:szCs w:val="2"/>
      </w:rPr>
    </w:pP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59264" behindDoc="0" locked="0" layoutInCell="1" allowOverlap="1" wp14:anchorId="1E53FEC2" wp14:editId="6941559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67000" cy="485775"/>
          <wp:effectExtent l="0" t="0" r="0" b="9525"/>
          <wp:wrapSquare wrapText="bothSides"/>
          <wp:docPr id="1336990594" name="Immagine 1336990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EAF9D" w14:textId="4EAAE5E2" w:rsidR="00AC56F4" w:rsidRDefault="00AC56F4" w:rsidP="00AC56F4">
    <w:pPr>
      <w:pStyle w:val="Intestazione"/>
      <w:spacing w:before="800"/>
    </w:pPr>
    <w:r>
      <w:rPr>
        <w:noProof/>
        <w:highlight w:val="yellow"/>
      </w:rPr>
      <w:drawing>
        <wp:anchor distT="0" distB="0" distL="114300" distR="114300" simplePos="0" relativeHeight="251664384" behindDoc="0" locked="0" layoutInCell="1" allowOverlap="1" wp14:anchorId="6B532E8F" wp14:editId="652A65DB">
          <wp:simplePos x="0" y="0"/>
          <wp:positionH relativeFrom="margin">
            <wp:align>right</wp:align>
          </wp:positionH>
          <wp:positionV relativeFrom="topMargin">
            <wp:posOffset>26035</wp:posOffset>
          </wp:positionV>
          <wp:extent cx="1857375" cy="1661160"/>
          <wp:effectExtent l="0" t="0" r="9525" b="0"/>
          <wp:wrapSquare wrapText="bothSides"/>
          <wp:docPr id="827299994" name="Immagine 827299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63360" behindDoc="0" locked="0" layoutInCell="1" allowOverlap="1" wp14:anchorId="0DF4EE8B" wp14:editId="0870138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67000" cy="485775"/>
          <wp:effectExtent l="0" t="0" r="0" b="9525"/>
          <wp:wrapSquare wrapText="bothSides"/>
          <wp:docPr id="117142095" name="Immagine 117142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color w:val="808080"/>
        <w:sz w:val="44"/>
        <w:szCs w:val="4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6"/>
  </w:num>
  <w:num w:numId="2" w16cid:durableId="2130197820">
    <w:abstractNumId w:val="14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5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 w:numId="17" w16cid:durableId="15424032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57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0DB7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6310"/>
    <w:rsid w:val="002070C3"/>
    <w:rsid w:val="00211072"/>
    <w:rsid w:val="00212470"/>
    <w:rsid w:val="00212BF5"/>
    <w:rsid w:val="00212F61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1920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44D46"/>
    <w:rsid w:val="00351966"/>
    <w:rsid w:val="00352E21"/>
    <w:rsid w:val="003537BF"/>
    <w:rsid w:val="003544AF"/>
    <w:rsid w:val="00355CE8"/>
    <w:rsid w:val="00356180"/>
    <w:rsid w:val="00356580"/>
    <w:rsid w:val="00356CF2"/>
    <w:rsid w:val="00361CBA"/>
    <w:rsid w:val="00363A68"/>
    <w:rsid w:val="003647C5"/>
    <w:rsid w:val="00364BB7"/>
    <w:rsid w:val="00365A36"/>
    <w:rsid w:val="0036663A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255"/>
    <w:rsid w:val="008F6DD4"/>
    <w:rsid w:val="008F73F3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A09"/>
    <w:rsid w:val="00A41FA8"/>
    <w:rsid w:val="00A51521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56F4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3B3A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586B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3E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0B2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D04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518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Sargenti Francesca</cp:lastModifiedBy>
  <cp:revision>3</cp:revision>
  <cp:lastPrinted>2023-07-12T06:42:00Z</cp:lastPrinted>
  <dcterms:created xsi:type="dcterms:W3CDTF">2024-03-22T09:34:00Z</dcterms:created>
  <dcterms:modified xsi:type="dcterms:W3CDTF">2024-03-22T10:47:00Z</dcterms:modified>
</cp:coreProperties>
</file>